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4：</w:t>
      </w:r>
    </w:p>
    <w:p>
      <w:pPr>
        <w:spacing w:after="120"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江西农业大学</w:t>
      </w:r>
      <w:r>
        <w:rPr>
          <w:rFonts w:ascii="方正小标宋简体" w:hAnsi="宋体" w:eastAsia="方正小标宋简体" w:cs="宋体"/>
          <w:sz w:val="44"/>
          <w:szCs w:val="4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sz w:val="44"/>
          <w:szCs w:val="44"/>
          <w:u w:val="single"/>
          <w:lang w:val="en-US" w:eastAsia="zh-CN"/>
        </w:rPr>
        <w:t>2019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44"/>
          <w:szCs w:val="44"/>
        </w:rPr>
        <w:t>年度优秀教师评选业绩审核表</w:t>
      </w: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申 报 教 师 姓 名： </w:t>
      </w:r>
      <w:r>
        <w:rPr>
          <w:rFonts w:hint="eastAsia" w:ascii="宋体" w:hAnsi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</w:rPr>
        <w:t xml:space="preserve">       审 核 人 签 名：</w:t>
      </w:r>
      <w:r>
        <w:rPr>
          <w:rFonts w:hint="eastAsia" w:ascii="宋体" w:hAnsi="宋体" w:cs="宋体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8"/>
          <w:szCs w:val="21"/>
        </w:rPr>
        <w:t>分管教学领导签名：</w:t>
      </w:r>
      <w:r>
        <w:rPr>
          <w:rFonts w:hint="eastAsia" w:ascii="宋体" w:hAnsi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</w:rPr>
        <w:t xml:space="preserve">       单位名称（盖章）：</w:t>
      </w:r>
      <w:r>
        <w:rPr>
          <w:rFonts w:hint="eastAsia" w:ascii="宋体" w:hAnsi="宋体" w:cs="宋体"/>
          <w:szCs w:val="21"/>
          <w:u w:val="single"/>
        </w:rPr>
        <w:t xml:space="preserve">                     </w:t>
      </w:r>
    </w:p>
    <w:tbl>
      <w:tblPr>
        <w:tblStyle w:val="2"/>
        <w:tblpPr w:leftFromText="180" w:rightFromText="180" w:vertAnchor="text" w:horzAnchor="margin" w:tblpXSpec="center" w:tblpY="386"/>
        <w:tblW w:w="15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276"/>
        <w:gridCol w:w="3402"/>
        <w:gridCol w:w="2268"/>
        <w:gridCol w:w="1136"/>
        <w:gridCol w:w="127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6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评选业绩考核项目类别</w:t>
            </w:r>
          </w:p>
        </w:tc>
        <w:tc>
          <w:tcPr>
            <w:tcW w:w="9358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业绩考核：对照附件5“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教学研究成果计分标准一览表”</w:t>
            </w:r>
            <w:r>
              <w:rPr>
                <w:rFonts w:hint="eastAsia" w:ascii="宋体" w:hAnsi="宋体" w:cs="宋体"/>
                <w:b/>
                <w:szCs w:val="21"/>
              </w:rPr>
              <w:t>（列出所有符合对应条件的具体业绩）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6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论文或项目名称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项目认定部门或发表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刊物名称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获奖等级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本人排序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4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（1）教学成果奖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4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（2）优秀（规划）教材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4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（3）优秀多媒体教学课件比赛、微课教学比赛、教师教学竞赛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4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指导学生参加竞赛获奖（互联网+、挑战杯、创青春等）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4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教改课题与本科教学工程项目、指导大学生创新创业项目、优质课程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4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（6）公开发表教学研究论文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备注：本表一式一份，所有业绩须提供复印件。</w:t>
      </w: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CDC"/>
    <w:rsid w:val="009A4CDC"/>
    <w:rsid w:val="00F72EF7"/>
    <w:rsid w:val="665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2019-05-28T08:52:00Z</dcterms:created>
  <dc:creator>杨荷红(L0001)</dc:creator>
  <cp:lastModifiedBy>user</cp:lastModifiedBy>
  <dcterms:modified xsi:type="dcterms:W3CDTF">2019-05-29T01:05:51Z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